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8B" w:rsidRDefault="00133AA9" w:rsidP="00133AA9">
      <w:r w:rsidRPr="00133AA9">
        <w:t xml:space="preserve">               </w:t>
      </w:r>
      <w:r w:rsidR="00074E8B">
        <w:t xml:space="preserve">            </w:t>
      </w:r>
      <w:r>
        <w:t xml:space="preserve">  </w:t>
      </w:r>
      <w:r w:rsidR="00AF45B4">
        <w:rPr>
          <w:noProof/>
        </w:rPr>
        <w:drawing>
          <wp:inline distT="0" distB="0" distL="0" distR="0" wp14:anchorId="3FDED1D5" wp14:editId="372DAC6D">
            <wp:extent cx="4854575" cy="1881666"/>
            <wp:effectExtent l="0" t="0" r="3175" b="4445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4" cy="188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4E1435" w:rsidRDefault="00074E8B" w:rsidP="00133AA9">
      <w:pPr>
        <w:rPr>
          <w:sz w:val="40"/>
          <w:szCs w:val="40"/>
        </w:rPr>
      </w:pPr>
      <w:r>
        <w:t xml:space="preserve">                                                                                </w:t>
      </w:r>
      <w:r w:rsidRPr="00074E8B">
        <w:rPr>
          <w:sz w:val="40"/>
          <w:szCs w:val="40"/>
        </w:rPr>
        <w:t xml:space="preserve">CASE STUDY    </w:t>
      </w:r>
    </w:p>
    <w:p w:rsidR="00074E8B" w:rsidRDefault="004E1435" w:rsidP="00133AA9">
      <w:pPr>
        <w:rPr>
          <w:sz w:val="40"/>
          <w:szCs w:val="40"/>
        </w:rPr>
      </w:pPr>
      <w:r>
        <w:rPr>
          <w:sz w:val="40"/>
          <w:szCs w:val="40"/>
        </w:rPr>
        <w:t xml:space="preserve">          Online Vibration monitoring of a large Metal Cold Saw</w:t>
      </w:r>
      <w:r w:rsidR="00074E8B" w:rsidRPr="00074E8B">
        <w:rPr>
          <w:sz w:val="40"/>
          <w:szCs w:val="40"/>
        </w:rPr>
        <w:t xml:space="preserve">   </w:t>
      </w:r>
    </w:p>
    <w:p w:rsidR="004E1435" w:rsidRPr="004E1435" w:rsidRDefault="004E1435" w:rsidP="004E1435">
      <w:pPr>
        <w:rPr>
          <w:rFonts w:ascii="Arial" w:hAnsi="Arial" w:cs="Arial"/>
          <w:sz w:val="24"/>
          <w:szCs w:val="24"/>
        </w:rPr>
      </w:pPr>
      <w:r w:rsidRPr="004E1435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4E1435">
        <w:rPr>
          <w:rFonts w:ascii="Arial" w:hAnsi="Arial" w:cs="Arial"/>
          <w:sz w:val="24"/>
          <w:szCs w:val="24"/>
        </w:rPr>
        <w:t>The use of online vibration monitoring combined with temperature readings can reveal a wealth of knowledge of the current state or a pending failure.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Here the o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utboard pulley bearing on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the cold saw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shows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a trend of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looseness and overheating.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The samples are taken every hour and then compares the state of the asset against a set of predetermined alarm levels and then emails the alert status to the appropriate contact.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Once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notified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>the maintenance tech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nician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for the area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was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informed of the situation. On the next production change the technician 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inspected the assembly and found that the bearing cap and bolts had loosened during operation. He then retightened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the bearing cap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and cross drilled the bolt heads and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locking them in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position </w:t>
      </w:r>
      <w:r>
        <w:rPr>
          <w:rFonts w:ascii="Arial" w:hAnsi="Arial" w:cs="Arial"/>
          <w:color w:val="000000" w:themeColor="text1"/>
          <w:kern w:val="24"/>
          <w:sz w:val="24"/>
          <w:szCs w:val="24"/>
        </w:rPr>
        <w:t>using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safety wire. </w:t>
      </w:r>
      <w:r w:rsidR="00C81F48">
        <w:rPr>
          <w:rFonts w:ascii="Arial" w:hAnsi="Arial" w:cs="Arial"/>
          <w:color w:val="000000" w:themeColor="text1"/>
          <w:kern w:val="24"/>
          <w:sz w:val="24"/>
          <w:szCs w:val="24"/>
        </w:rPr>
        <w:t>With the Online system in place the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company </w:t>
      </w:r>
      <w:r w:rsidR="00C81F48">
        <w:rPr>
          <w:rFonts w:ascii="Arial" w:hAnsi="Arial" w:cs="Arial"/>
          <w:color w:val="000000" w:themeColor="text1"/>
          <w:kern w:val="24"/>
          <w:sz w:val="24"/>
          <w:szCs w:val="24"/>
        </w:rPr>
        <w:t>saved thousands of dollars in down time and repairs. Also with the forethought of the technician,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 w:rsidR="00C81F48">
        <w:rPr>
          <w:rFonts w:ascii="Arial" w:hAnsi="Arial" w:cs="Arial"/>
          <w:color w:val="000000" w:themeColor="text1"/>
          <w:kern w:val="24"/>
          <w:sz w:val="24"/>
          <w:szCs w:val="24"/>
        </w:rPr>
        <w:t>they were able to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</w:t>
      </w:r>
      <w:r w:rsidR="00C81F48">
        <w:rPr>
          <w:rFonts w:ascii="Arial" w:hAnsi="Arial" w:cs="Arial"/>
          <w:color w:val="000000" w:themeColor="text1"/>
          <w:kern w:val="24"/>
          <w:sz w:val="24"/>
          <w:szCs w:val="24"/>
        </w:rPr>
        <w:t>prevent</w:t>
      </w:r>
      <w:r w:rsidRPr="004E1435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this fault from reoccurring.</w:t>
      </w:r>
      <w:r w:rsidRPr="004E1435">
        <w:rPr>
          <w:rFonts w:ascii="Arial" w:hAnsi="Arial" w:cs="Arial"/>
          <w:sz w:val="24"/>
          <w:szCs w:val="24"/>
        </w:rPr>
        <w:t xml:space="preserve">  </w:t>
      </w:r>
    </w:p>
    <w:p w:rsidR="004E1435" w:rsidRPr="004E1435" w:rsidRDefault="004E1435" w:rsidP="004E1435">
      <w:pPr>
        <w:rPr>
          <w:rFonts w:ascii="Arial" w:hAnsi="Arial" w:cs="Arial"/>
          <w:sz w:val="24"/>
          <w:szCs w:val="24"/>
        </w:rPr>
      </w:pPr>
      <w:r w:rsidRPr="004E1435">
        <w:rPr>
          <w:rFonts w:ascii="Arial" w:hAnsi="Arial" w:cs="Arial"/>
          <w:sz w:val="24"/>
          <w:szCs w:val="24"/>
        </w:rPr>
        <w:t xml:space="preserve"> </w:t>
      </w:r>
    </w:p>
    <w:p w:rsidR="004E1435" w:rsidRDefault="004E1435" w:rsidP="004E1435"/>
    <w:p w:rsidR="004E1435" w:rsidRDefault="00C81F48" w:rsidP="004E1435">
      <w:r>
        <w:t xml:space="preserve">             </w:t>
      </w:r>
      <w:r w:rsidR="004E1435">
        <w:rPr>
          <w:noProof/>
        </w:rPr>
        <w:drawing>
          <wp:inline distT="0" distB="0" distL="0" distR="0" wp14:anchorId="03C2A7D2" wp14:editId="5DACD63D">
            <wp:extent cx="5436355" cy="3171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6118" cy="31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1435" w:rsidRDefault="00C81F48" w:rsidP="004E1435">
      <w:r>
        <w:lastRenderedPageBreak/>
        <w:t xml:space="preserve">                  </w:t>
      </w:r>
      <w:r>
        <w:rPr>
          <w:noProof/>
        </w:rPr>
        <w:drawing>
          <wp:inline distT="0" distB="0" distL="0" distR="0" wp14:anchorId="5702F5D6" wp14:editId="497A7548">
            <wp:extent cx="5438775" cy="366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48" w:rsidRDefault="004E1435" w:rsidP="004E1435">
      <w:pPr>
        <w:rPr>
          <w:color w:val="FFFFFF" w:themeColor="background1"/>
        </w:rPr>
      </w:pPr>
      <w:r w:rsidRPr="00184E56">
        <w:rPr>
          <w:color w:val="FFFFFF" w:themeColor="background1"/>
        </w:rPr>
        <w:t>…………………</w:t>
      </w:r>
      <w:r>
        <w:rPr>
          <w:color w:val="FFFFFF" w:themeColor="background1"/>
        </w:rPr>
        <w:t>….</w:t>
      </w:r>
      <w:r w:rsidRPr="00184E56">
        <w:rPr>
          <w:color w:val="FFFFFF" w:themeColor="background1"/>
        </w:rPr>
        <w:t>…………</w:t>
      </w:r>
    </w:p>
    <w:p w:rsidR="00C81F48" w:rsidRDefault="00C81F48" w:rsidP="004E1435">
      <w:pPr>
        <w:rPr>
          <w:color w:val="FFFFFF" w:themeColor="background1"/>
        </w:rPr>
      </w:pPr>
    </w:p>
    <w:p w:rsidR="004E1435" w:rsidRDefault="00C81F48" w:rsidP="004E1435">
      <w:pPr>
        <w:rPr>
          <w:noProof/>
        </w:rPr>
      </w:pPr>
      <w:r>
        <w:rPr>
          <w:color w:val="FFFFFF" w:themeColor="background1"/>
        </w:rPr>
        <w:t xml:space="preserve">                                                 </w:t>
      </w:r>
      <w:r w:rsidR="004E1435" w:rsidRPr="00184E56">
        <w:rPr>
          <w:color w:val="FFFFFF" w:themeColor="background1"/>
        </w:rPr>
        <w:t>…</w:t>
      </w:r>
      <w:r w:rsidR="004E1435">
        <w:rPr>
          <w:noProof/>
        </w:rPr>
        <w:drawing>
          <wp:inline distT="0" distB="0" distL="0" distR="0" wp14:anchorId="01061219" wp14:editId="60F0F6A3">
            <wp:extent cx="3461544" cy="27336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2322" cy="273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35" w:rsidRPr="00074E8B" w:rsidRDefault="004E1435" w:rsidP="00133AA9">
      <w:pPr>
        <w:rPr>
          <w:sz w:val="40"/>
          <w:szCs w:val="40"/>
        </w:rPr>
      </w:pPr>
    </w:p>
    <w:p w:rsidR="002F6E71" w:rsidRPr="00DB62A2" w:rsidRDefault="002F6E71" w:rsidP="00DB62A2"/>
    <w:sectPr w:rsidR="002F6E71" w:rsidRPr="00DB62A2" w:rsidSect="00074E8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1D" w:rsidRDefault="0091681D" w:rsidP="0091681D">
      <w:pPr>
        <w:spacing w:after="0" w:line="240" w:lineRule="auto"/>
      </w:pPr>
      <w:r>
        <w:separator/>
      </w:r>
    </w:p>
  </w:endnote>
  <w:endnote w:type="continuationSeparator" w:id="0">
    <w:p w:rsidR="0091681D" w:rsidRDefault="0091681D" w:rsidP="0091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1D" w:rsidRDefault="0091681D">
    <w:pPr>
      <w:pStyle w:val="Footer"/>
    </w:pPr>
    <w:r>
      <w:t>PdMS Asset Analy</w:t>
    </w:r>
    <w:r w:rsidR="00CF0C55">
      <w:t xml:space="preserve">sis      </w:t>
    </w:r>
    <w:r>
      <w:t xml:space="preserve"> Predicti</w:t>
    </w:r>
    <w:r w:rsidR="00CF0C55">
      <w:t>ve Maintenance Specialist         TEL: 678-986-9871</w:t>
    </w:r>
    <w:r>
      <w:t xml:space="preserve">      </w:t>
    </w:r>
    <w:r w:rsidR="00CF0C55">
      <w:t xml:space="preserve">  Email:  </w:t>
    </w:r>
    <w:hyperlink r:id="rId1" w:history="1">
      <w:r w:rsidR="00CF0C55" w:rsidRPr="001227AD">
        <w:rPr>
          <w:rStyle w:val="Hyperlink"/>
        </w:rPr>
        <w:t>pdmspecialist@gmail.com</w:t>
      </w:r>
    </w:hyperlink>
  </w:p>
  <w:p w:rsidR="0091681D" w:rsidRDefault="00916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1D" w:rsidRDefault="0091681D" w:rsidP="0091681D">
      <w:pPr>
        <w:spacing w:after="0" w:line="240" w:lineRule="auto"/>
      </w:pPr>
      <w:r>
        <w:separator/>
      </w:r>
    </w:p>
  </w:footnote>
  <w:footnote w:type="continuationSeparator" w:id="0">
    <w:p w:rsidR="0091681D" w:rsidRDefault="0091681D" w:rsidP="0091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43"/>
    <w:multiLevelType w:val="hybridMultilevel"/>
    <w:tmpl w:val="49FA76AA"/>
    <w:lvl w:ilvl="0" w:tplc="CD40A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2B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0B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8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8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0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D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5F1398"/>
    <w:multiLevelType w:val="hybridMultilevel"/>
    <w:tmpl w:val="DE2A6B72"/>
    <w:lvl w:ilvl="0" w:tplc="8FE4B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2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43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0A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2E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6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7A1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8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5"/>
    <w:rsid w:val="000116B1"/>
    <w:rsid w:val="00074E8B"/>
    <w:rsid w:val="00133AA9"/>
    <w:rsid w:val="00243F2E"/>
    <w:rsid w:val="00271E84"/>
    <w:rsid w:val="002F6E71"/>
    <w:rsid w:val="003B156E"/>
    <w:rsid w:val="00423FA1"/>
    <w:rsid w:val="00441F0A"/>
    <w:rsid w:val="004E1435"/>
    <w:rsid w:val="006332CD"/>
    <w:rsid w:val="00675532"/>
    <w:rsid w:val="00701186"/>
    <w:rsid w:val="007D4D3C"/>
    <w:rsid w:val="007D6E19"/>
    <w:rsid w:val="00847D4E"/>
    <w:rsid w:val="0091681D"/>
    <w:rsid w:val="00924EB6"/>
    <w:rsid w:val="00A242AB"/>
    <w:rsid w:val="00AF45B4"/>
    <w:rsid w:val="00B46745"/>
    <w:rsid w:val="00B770F0"/>
    <w:rsid w:val="00BC3B1A"/>
    <w:rsid w:val="00C755C1"/>
    <w:rsid w:val="00C81F48"/>
    <w:rsid w:val="00CF0C55"/>
    <w:rsid w:val="00D963E7"/>
    <w:rsid w:val="00DB17D5"/>
    <w:rsid w:val="00DB62A2"/>
    <w:rsid w:val="00E80B9C"/>
    <w:rsid w:val="00E93119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34AF"/>
  <w15:chartTrackingRefBased/>
  <w15:docId w15:val="{7AB28369-D491-4709-B17A-EFA3F2BA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1D"/>
  </w:style>
  <w:style w:type="paragraph" w:styleId="Footer">
    <w:name w:val="footer"/>
    <w:basedOn w:val="Normal"/>
    <w:link w:val="FooterChar"/>
    <w:uiPriority w:val="99"/>
    <w:unhideWhenUsed/>
    <w:rsid w:val="0091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1D"/>
  </w:style>
  <w:style w:type="character" w:styleId="Hyperlink">
    <w:name w:val="Hyperlink"/>
    <w:basedOn w:val="DefaultParagraphFont"/>
    <w:uiPriority w:val="99"/>
    <w:unhideWhenUsed/>
    <w:rsid w:val="00CF0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mspecial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Gerdau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Jason</dc:creator>
  <cp:keywords/>
  <dc:description/>
  <cp:lastModifiedBy>Jason</cp:lastModifiedBy>
  <cp:revision>3</cp:revision>
  <dcterms:created xsi:type="dcterms:W3CDTF">2016-08-27T19:34:00Z</dcterms:created>
  <dcterms:modified xsi:type="dcterms:W3CDTF">2016-08-27T19:34:00Z</dcterms:modified>
</cp:coreProperties>
</file>